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4DDA" w14:textId="77777777" w:rsidR="00FE067E" w:rsidRPr="00F355B9" w:rsidRDefault="00CD36CF" w:rsidP="00CC1F3B">
      <w:pPr>
        <w:pStyle w:val="TitlePageOrigin"/>
        <w:rPr>
          <w:color w:val="auto"/>
        </w:rPr>
      </w:pPr>
      <w:r w:rsidRPr="00F355B9">
        <w:rPr>
          <w:color w:val="auto"/>
        </w:rPr>
        <w:t>WEST virginia legislature</w:t>
      </w:r>
    </w:p>
    <w:p w14:paraId="4FEF74BE" w14:textId="77777777" w:rsidR="00CD36CF" w:rsidRPr="00F355B9" w:rsidRDefault="00CD36CF" w:rsidP="00CC1F3B">
      <w:pPr>
        <w:pStyle w:val="TitlePageSession"/>
        <w:rPr>
          <w:color w:val="auto"/>
        </w:rPr>
      </w:pPr>
      <w:r w:rsidRPr="00F355B9">
        <w:rPr>
          <w:color w:val="auto"/>
        </w:rPr>
        <w:t>20</w:t>
      </w:r>
      <w:r w:rsidR="007F29DD" w:rsidRPr="00F355B9">
        <w:rPr>
          <w:color w:val="auto"/>
        </w:rPr>
        <w:t>2</w:t>
      </w:r>
      <w:r w:rsidR="00743F31" w:rsidRPr="00F355B9">
        <w:rPr>
          <w:color w:val="auto"/>
        </w:rPr>
        <w:t>6</w:t>
      </w:r>
      <w:r w:rsidRPr="00F355B9">
        <w:rPr>
          <w:color w:val="auto"/>
        </w:rPr>
        <w:t xml:space="preserve"> regular session</w:t>
      </w:r>
    </w:p>
    <w:p w14:paraId="305E80FB" w14:textId="77777777" w:rsidR="00CD36CF" w:rsidRPr="00F355B9" w:rsidRDefault="00CA178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C14DC0B776471F8B76E2DBCC161D72"/>
          </w:placeholder>
          <w:text/>
        </w:sdtPr>
        <w:sdtEndPr/>
        <w:sdtContent>
          <w:r w:rsidR="00AE48A0" w:rsidRPr="00F355B9">
            <w:rPr>
              <w:color w:val="auto"/>
            </w:rPr>
            <w:t>Introduced</w:t>
          </w:r>
        </w:sdtContent>
      </w:sdt>
    </w:p>
    <w:p w14:paraId="3486DC80" w14:textId="13017454" w:rsidR="00CD36CF" w:rsidRPr="00F355B9" w:rsidRDefault="00CA178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5D5D7416BF34DF899DF21FF601DF6B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355B9">
            <w:rPr>
              <w:color w:val="auto"/>
            </w:rPr>
            <w:t>Senate</w:t>
          </w:r>
        </w:sdtContent>
      </w:sdt>
      <w:r w:rsidR="00303684" w:rsidRPr="00F355B9">
        <w:rPr>
          <w:color w:val="auto"/>
        </w:rPr>
        <w:t xml:space="preserve"> </w:t>
      </w:r>
      <w:r w:rsidR="00CD36CF" w:rsidRPr="00F355B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548A1CA84614280BB5C8C4AC1AF52D7"/>
          </w:placeholder>
          <w:text/>
        </w:sdtPr>
        <w:sdtEndPr/>
        <w:sdtContent>
          <w:r w:rsidR="00FF6BC6">
            <w:rPr>
              <w:color w:val="auto"/>
            </w:rPr>
            <w:t>803</w:t>
          </w:r>
        </w:sdtContent>
      </w:sdt>
    </w:p>
    <w:p w14:paraId="34C5E0A2" w14:textId="3B819620" w:rsidR="00CD36CF" w:rsidRPr="00F355B9" w:rsidRDefault="00CD36CF" w:rsidP="00CC1F3B">
      <w:pPr>
        <w:pStyle w:val="Sponsors"/>
        <w:rPr>
          <w:color w:val="auto"/>
        </w:rPr>
      </w:pPr>
      <w:r w:rsidRPr="00F355B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5092066A9C04E33923C223E8B483923"/>
          </w:placeholder>
          <w:text w:multiLine="1"/>
        </w:sdtPr>
        <w:sdtEndPr/>
        <w:sdtContent>
          <w:r w:rsidR="004B2BE8" w:rsidRPr="00F355B9">
            <w:rPr>
              <w:color w:val="auto"/>
            </w:rPr>
            <w:t>Senator</w:t>
          </w:r>
          <w:r w:rsidR="00CA178F">
            <w:rPr>
              <w:color w:val="auto"/>
            </w:rPr>
            <w:t>s</w:t>
          </w:r>
          <w:r w:rsidR="004B2BE8" w:rsidRPr="00F355B9">
            <w:rPr>
              <w:color w:val="auto"/>
            </w:rPr>
            <w:t xml:space="preserve"> Grady</w:t>
          </w:r>
          <w:r w:rsidR="00CA178F">
            <w:rPr>
              <w:color w:val="auto"/>
            </w:rPr>
            <w:t>, Woelfel, and Hamilton</w:t>
          </w:r>
        </w:sdtContent>
      </w:sdt>
    </w:p>
    <w:p w14:paraId="2647814B" w14:textId="42E845EE" w:rsidR="00E831B3" w:rsidRPr="00F355B9" w:rsidRDefault="00CD36CF" w:rsidP="00CC1F3B">
      <w:pPr>
        <w:pStyle w:val="References"/>
        <w:rPr>
          <w:color w:val="auto"/>
        </w:rPr>
      </w:pPr>
      <w:r w:rsidRPr="00F355B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D94115313FD4C289572E990D2C72DDF"/>
          </w:placeholder>
          <w:text w:multiLine="1"/>
        </w:sdtPr>
        <w:sdtEndPr/>
        <w:sdtContent>
          <w:r w:rsidR="004B2BE8" w:rsidRPr="00F355B9">
            <w:rPr>
              <w:color w:val="auto"/>
            </w:rPr>
            <w:t>Introduced</w:t>
          </w:r>
          <w:r w:rsidR="00FF6BC6">
            <w:rPr>
              <w:color w:val="auto"/>
            </w:rPr>
            <w:t xml:space="preserve"> February 6, 2026</w:t>
          </w:r>
          <w:r w:rsidR="004B2BE8" w:rsidRPr="00F355B9">
            <w:rPr>
              <w:color w:val="auto"/>
            </w:rPr>
            <w:t>; referred</w:t>
          </w:r>
          <w:r w:rsidR="004B2BE8" w:rsidRPr="00F355B9">
            <w:rPr>
              <w:color w:val="auto"/>
            </w:rPr>
            <w:br/>
            <w:t xml:space="preserve">to the </w:t>
          </w:r>
          <w:r w:rsidR="006725DB">
            <w:rPr>
              <w:color w:val="auto"/>
            </w:rPr>
            <w:t xml:space="preserve">Select </w:t>
          </w:r>
          <w:r w:rsidR="004B2BE8" w:rsidRPr="00F355B9">
            <w:rPr>
              <w:color w:val="auto"/>
            </w:rPr>
            <w:t>Committee on</w:t>
          </w:r>
          <w:r w:rsidR="00712DED">
            <w:rPr>
              <w:color w:val="auto"/>
            </w:rPr>
            <w:t xml:space="preserve"> </w:t>
          </w:r>
          <w:r w:rsidR="006725DB">
            <w:rPr>
              <w:color w:val="auto"/>
            </w:rPr>
            <w:t>School Choice</w:t>
          </w:r>
        </w:sdtContent>
      </w:sdt>
      <w:r w:rsidRPr="00F355B9">
        <w:rPr>
          <w:color w:val="auto"/>
        </w:rPr>
        <w:t>]</w:t>
      </w:r>
    </w:p>
    <w:p w14:paraId="2037D6F1" w14:textId="4663952B" w:rsidR="00303684" w:rsidRPr="00F355B9" w:rsidRDefault="0000526A" w:rsidP="00CC1F3B">
      <w:pPr>
        <w:pStyle w:val="TitleSection"/>
        <w:rPr>
          <w:color w:val="auto"/>
        </w:rPr>
      </w:pPr>
      <w:r w:rsidRPr="00F355B9">
        <w:rPr>
          <w:color w:val="auto"/>
        </w:rPr>
        <w:lastRenderedPageBreak/>
        <w:t>A BILL</w:t>
      </w:r>
      <w:r w:rsidR="00323533" w:rsidRPr="00F355B9">
        <w:rPr>
          <w:color w:val="auto"/>
        </w:rPr>
        <w:t xml:space="preserve"> to amend and reenact §18-8-12 of the Code of West Virginia, 1931, as amended, relating to requiring demonstration of competency of any nonpublic school, home</w:t>
      </w:r>
      <w:r w:rsidR="00A759C8">
        <w:rPr>
          <w:color w:val="auto"/>
        </w:rPr>
        <w:t xml:space="preserve"> </w:t>
      </w:r>
      <w:r w:rsidR="00323533" w:rsidRPr="00F355B9">
        <w:rPr>
          <w:color w:val="auto"/>
        </w:rPr>
        <w:t>school, microschool, learning pod, or individualized instruction plan student upon enrollment in a public school before the public school can transcribe grades onto a public school transcript.</w:t>
      </w:r>
    </w:p>
    <w:p w14:paraId="193D93F9" w14:textId="77777777" w:rsidR="00303684" w:rsidRPr="00F355B9" w:rsidRDefault="00303684" w:rsidP="00CC1F3B">
      <w:pPr>
        <w:pStyle w:val="EnactingClause"/>
        <w:rPr>
          <w:color w:val="auto"/>
        </w:rPr>
        <w:sectPr w:rsidR="00303684" w:rsidRPr="00F355B9" w:rsidSect="00182A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355B9">
        <w:rPr>
          <w:color w:val="auto"/>
        </w:rPr>
        <w:t>Be it enacted by the Legislature of West Virginia:</w:t>
      </w:r>
    </w:p>
    <w:p w14:paraId="2A53DC50" w14:textId="77777777" w:rsidR="00182AC5" w:rsidRPr="00F355B9" w:rsidRDefault="00182AC5" w:rsidP="00EE3870">
      <w:pPr>
        <w:pStyle w:val="ArticleHeading"/>
        <w:rPr>
          <w:color w:val="auto"/>
        </w:rPr>
        <w:sectPr w:rsidR="00182AC5" w:rsidRPr="00F355B9" w:rsidSect="00182A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55B9">
        <w:rPr>
          <w:color w:val="auto"/>
        </w:rPr>
        <w:t>ARTICLE 8. COMPULSORY SCHOOL ATTENDANCE.</w:t>
      </w:r>
    </w:p>
    <w:p w14:paraId="7FE750D0" w14:textId="77777777" w:rsidR="00182AC5" w:rsidRPr="00F355B9" w:rsidRDefault="00182AC5" w:rsidP="007A12C1">
      <w:pPr>
        <w:pStyle w:val="SectionHeading"/>
        <w:rPr>
          <w:color w:val="auto"/>
        </w:rPr>
      </w:pPr>
      <w:r w:rsidRPr="00F355B9">
        <w:rPr>
          <w:color w:val="auto"/>
        </w:rPr>
        <w:t>§18-8-12. Issuance of a diploma or other appropriate credential by public, private, home</w:t>
      </w:r>
    </w:p>
    <w:p w14:paraId="6814310C" w14:textId="23200C97" w:rsidR="00182AC5" w:rsidRPr="00F355B9" w:rsidRDefault="00182AC5" w:rsidP="007A12C1">
      <w:pPr>
        <w:pStyle w:val="SectionHeading"/>
        <w:ind w:firstLine="0"/>
        <w:rPr>
          <w:color w:val="auto"/>
        </w:rPr>
        <w:sectPr w:rsidR="00182AC5" w:rsidRPr="00F355B9" w:rsidSect="00182A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55B9">
        <w:rPr>
          <w:color w:val="auto"/>
        </w:rPr>
        <w:t xml:space="preserve">school, microschool, or learning pod administrator; </w:t>
      </w:r>
      <w:r w:rsidRPr="00F355B9">
        <w:rPr>
          <w:color w:val="auto"/>
          <w:u w:val="single"/>
        </w:rPr>
        <w:t>competency assessment upon return to public school</w:t>
      </w:r>
      <w:r w:rsidRPr="00F355B9">
        <w:rPr>
          <w:color w:val="auto"/>
        </w:rPr>
        <w:t>.</w:t>
      </w:r>
    </w:p>
    <w:p w14:paraId="1080BEBC" w14:textId="2E77CE17" w:rsidR="00182AC5" w:rsidRPr="00F355B9" w:rsidRDefault="00182AC5" w:rsidP="00CC1F3B">
      <w:pPr>
        <w:pStyle w:val="SectionBody"/>
        <w:rPr>
          <w:color w:val="auto"/>
        </w:rPr>
      </w:pPr>
      <w:r w:rsidRPr="00F355B9">
        <w:rPr>
          <w:color w:val="auto"/>
          <w:u w:val="single"/>
        </w:rPr>
        <w:t>(a)</w:t>
      </w:r>
      <w:r w:rsidRPr="00F355B9">
        <w:rPr>
          <w:color w:val="auto"/>
        </w:rPr>
        <w:t xml:space="preserve"> A person who administers a program of secondary education at a public school, private school, home school, microschool, learning pod, or individualized instructional program pursuant to the Hope Scholarship Act that meets the requirements of this chapter may issue a diploma or other appropriate credential to a person who has completed the program of secondary education. Such diploma or credential is legally sufficient to demonstrate that the person meets the definition of having a high school diploma or its equivalent. No state agency or institution of higher learning in this state may reject or otherwise treat a person differently solely on the grounds of the source of such a diploma or credential. Nothing in this section prevents an institution, once a student has been fully admitted, from administering placement tests or other assessments to determine the appropriate placement of students into college-level course sequences or to assess the content thereof for the purposes of determining whether a person meets other requirements for a specific program.</w:t>
      </w:r>
    </w:p>
    <w:p w14:paraId="75B459B5" w14:textId="78BBEDBE" w:rsidR="00182AC5" w:rsidRPr="00F355B9" w:rsidRDefault="00182AC5" w:rsidP="00781AF2">
      <w:pPr>
        <w:pStyle w:val="SectionBody"/>
        <w:rPr>
          <w:color w:val="auto"/>
          <w:u w:val="single"/>
        </w:rPr>
      </w:pPr>
      <w:r w:rsidRPr="00F355B9">
        <w:rPr>
          <w:color w:val="auto"/>
          <w:u w:val="single"/>
        </w:rPr>
        <w:t xml:space="preserve">(b) </w:t>
      </w:r>
      <w:r w:rsidR="004C591A" w:rsidRPr="00F355B9">
        <w:rPr>
          <w:color w:val="auto"/>
          <w:u w:val="single"/>
        </w:rPr>
        <w:t>Notwithstanding any other provision of this code to the contrary, e</w:t>
      </w:r>
      <w:r w:rsidR="003A67E9" w:rsidRPr="00F355B9">
        <w:rPr>
          <w:color w:val="auto"/>
          <w:u w:val="single"/>
        </w:rPr>
        <w:t>ach public school shall administer c</w:t>
      </w:r>
      <w:r w:rsidRPr="00F355B9">
        <w:rPr>
          <w:color w:val="auto"/>
          <w:u w:val="single"/>
        </w:rPr>
        <w:t xml:space="preserve">ompetency assessments </w:t>
      </w:r>
      <w:r w:rsidR="00210F53" w:rsidRPr="00F355B9">
        <w:rPr>
          <w:color w:val="auto"/>
          <w:u w:val="single"/>
        </w:rPr>
        <w:t xml:space="preserve">to </w:t>
      </w:r>
      <w:r w:rsidRPr="00F355B9">
        <w:rPr>
          <w:color w:val="auto"/>
          <w:u w:val="single"/>
        </w:rPr>
        <w:t xml:space="preserve">or </w:t>
      </w:r>
      <w:r w:rsidR="00210F53" w:rsidRPr="00F355B9">
        <w:rPr>
          <w:color w:val="auto"/>
          <w:u w:val="single"/>
        </w:rPr>
        <w:t xml:space="preserve">otherwise require </w:t>
      </w:r>
      <w:r w:rsidRPr="00F355B9">
        <w:rPr>
          <w:color w:val="auto"/>
          <w:u w:val="single"/>
        </w:rPr>
        <w:t xml:space="preserve">demonstrations </w:t>
      </w:r>
      <w:r w:rsidR="00210F53" w:rsidRPr="00F355B9">
        <w:rPr>
          <w:color w:val="auto"/>
          <w:u w:val="single"/>
        </w:rPr>
        <w:t>of competency of</w:t>
      </w:r>
      <w:r w:rsidR="003A67E9" w:rsidRPr="00F355B9">
        <w:rPr>
          <w:color w:val="auto"/>
          <w:u w:val="single"/>
        </w:rPr>
        <w:t xml:space="preserve"> any nonpublic school, home school, microschool, learning pod, or individualized instruction plan student upon enrollment in the public school before the public school can transcribe grades </w:t>
      </w:r>
      <w:r w:rsidR="003A67E9" w:rsidRPr="00F355B9">
        <w:rPr>
          <w:color w:val="auto"/>
          <w:u w:val="single"/>
        </w:rPr>
        <w:lastRenderedPageBreak/>
        <w:t>onto a public school transcript.</w:t>
      </w:r>
    </w:p>
    <w:p w14:paraId="61225127" w14:textId="77777777" w:rsidR="00C33014" w:rsidRPr="00F355B9" w:rsidRDefault="00C33014" w:rsidP="00CC1F3B">
      <w:pPr>
        <w:pStyle w:val="Note"/>
        <w:rPr>
          <w:color w:val="auto"/>
        </w:rPr>
      </w:pPr>
    </w:p>
    <w:p w14:paraId="7C902C1E" w14:textId="15AD1F1C" w:rsidR="006865E9" w:rsidRPr="00F355B9" w:rsidRDefault="00CF1DCA" w:rsidP="00CC1F3B">
      <w:pPr>
        <w:pStyle w:val="Note"/>
        <w:rPr>
          <w:color w:val="auto"/>
        </w:rPr>
      </w:pPr>
      <w:r w:rsidRPr="00F355B9">
        <w:rPr>
          <w:color w:val="auto"/>
        </w:rPr>
        <w:t>NOTE: The</w:t>
      </w:r>
      <w:r w:rsidR="006865E9" w:rsidRPr="00F355B9">
        <w:rPr>
          <w:color w:val="auto"/>
        </w:rPr>
        <w:t xml:space="preserve"> purpose of this bill is to </w:t>
      </w:r>
      <w:r w:rsidR="00323533" w:rsidRPr="00F355B9">
        <w:rPr>
          <w:color w:val="auto"/>
        </w:rPr>
        <w:t>require demonstration of competency of any nonpublic school, home school, microschool, learning pod, or individualized instruction plan student upon enrollment in a public school before the public school can transcribe grades onto a public school transcript.</w:t>
      </w:r>
    </w:p>
    <w:p w14:paraId="41F96AC4" w14:textId="77777777" w:rsidR="006865E9" w:rsidRPr="00F355B9" w:rsidRDefault="00AE48A0" w:rsidP="00CC1F3B">
      <w:pPr>
        <w:pStyle w:val="Note"/>
        <w:rPr>
          <w:color w:val="auto"/>
        </w:rPr>
      </w:pPr>
      <w:r w:rsidRPr="00F355B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355B9" w:rsidSect="00182A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CF04" w14:textId="77777777" w:rsidR="00182AC5" w:rsidRPr="00B844FE" w:rsidRDefault="00182AC5" w:rsidP="00B844FE">
      <w:r>
        <w:separator/>
      </w:r>
    </w:p>
  </w:endnote>
  <w:endnote w:type="continuationSeparator" w:id="0">
    <w:p w14:paraId="69CD1CD8" w14:textId="77777777" w:rsidR="00182AC5" w:rsidRPr="00B844FE" w:rsidRDefault="00182AC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0261C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6D238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BF0E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6B39" w14:textId="77777777" w:rsidR="004B2BE8" w:rsidRDefault="004B2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19FE" w14:textId="77777777" w:rsidR="00182AC5" w:rsidRPr="00B844FE" w:rsidRDefault="00182AC5" w:rsidP="00B844FE">
      <w:r>
        <w:separator/>
      </w:r>
    </w:p>
  </w:footnote>
  <w:footnote w:type="continuationSeparator" w:id="0">
    <w:p w14:paraId="1C1E2EB0" w14:textId="77777777" w:rsidR="00182AC5" w:rsidRPr="00B844FE" w:rsidRDefault="00182AC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E188" w14:textId="77777777" w:rsidR="002A0269" w:rsidRPr="00B844FE" w:rsidRDefault="00CA178F">
    <w:pPr>
      <w:pStyle w:val="Header"/>
    </w:pPr>
    <w:sdt>
      <w:sdtPr>
        <w:id w:val="-684364211"/>
        <w:placeholder>
          <w:docPart w:val="C5D5D7416BF34DF899DF21FF601DF6B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5D5D7416BF34DF899DF21FF601DF6B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5547" w14:textId="5001415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B2BE8">
      <w:t>SB</w:t>
    </w:r>
    <w:r w:rsidR="007A5259">
      <w:t xml:space="preserve"> </w:t>
    </w:r>
    <w:r w:rsidR="00FF6BC6">
      <w:t>803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B2BE8">
          <w:t>2026R3968</w:t>
        </w:r>
      </w:sdtContent>
    </w:sdt>
  </w:p>
  <w:p w14:paraId="6CDF2EF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96B" w14:textId="0FBC7E94" w:rsidR="002A0269" w:rsidRPr="002A0269" w:rsidRDefault="00CA178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B2BE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C5"/>
    <w:rsid w:val="0000526A"/>
    <w:rsid w:val="00051D37"/>
    <w:rsid w:val="000573A9"/>
    <w:rsid w:val="00082E4C"/>
    <w:rsid w:val="00085D22"/>
    <w:rsid w:val="000C5C77"/>
    <w:rsid w:val="000E3912"/>
    <w:rsid w:val="0010070F"/>
    <w:rsid w:val="001143CA"/>
    <w:rsid w:val="0015112E"/>
    <w:rsid w:val="001552E7"/>
    <w:rsid w:val="00156651"/>
    <w:rsid w:val="001566B4"/>
    <w:rsid w:val="00170C24"/>
    <w:rsid w:val="00182AC5"/>
    <w:rsid w:val="001A66B7"/>
    <w:rsid w:val="001C279E"/>
    <w:rsid w:val="001C38DE"/>
    <w:rsid w:val="001D459E"/>
    <w:rsid w:val="00210F53"/>
    <w:rsid w:val="00241FEB"/>
    <w:rsid w:val="0027011C"/>
    <w:rsid w:val="00274200"/>
    <w:rsid w:val="00275740"/>
    <w:rsid w:val="002A0269"/>
    <w:rsid w:val="00303684"/>
    <w:rsid w:val="003143F5"/>
    <w:rsid w:val="00314854"/>
    <w:rsid w:val="00323533"/>
    <w:rsid w:val="00394191"/>
    <w:rsid w:val="003A67E9"/>
    <w:rsid w:val="003C51CD"/>
    <w:rsid w:val="00434627"/>
    <w:rsid w:val="004368E0"/>
    <w:rsid w:val="004636D2"/>
    <w:rsid w:val="004B113B"/>
    <w:rsid w:val="004B2BE8"/>
    <w:rsid w:val="004C13DD"/>
    <w:rsid w:val="004C591A"/>
    <w:rsid w:val="004D2CC5"/>
    <w:rsid w:val="004E3441"/>
    <w:rsid w:val="00500579"/>
    <w:rsid w:val="005629D0"/>
    <w:rsid w:val="00575F35"/>
    <w:rsid w:val="005A5366"/>
    <w:rsid w:val="005D7E17"/>
    <w:rsid w:val="006210B7"/>
    <w:rsid w:val="00621F55"/>
    <w:rsid w:val="00635138"/>
    <w:rsid w:val="006369EB"/>
    <w:rsid w:val="00637E73"/>
    <w:rsid w:val="00662691"/>
    <w:rsid w:val="006725DB"/>
    <w:rsid w:val="006865E9"/>
    <w:rsid w:val="00691F3E"/>
    <w:rsid w:val="00694BFB"/>
    <w:rsid w:val="006A106B"/>
    <w:rsid w:val="006C523D"/>
    <w:rsid w:val="006D4036"/>
    <w:rsid w:val="00712DED"/>
    <w:rsid w:val="00743F31"/>
    <w:rsid w:val="00781AF2"/>
    <w:rsid w:val="00790A56"/>
    <w:rsid w:val="007A5259"/>
    <w:rsid w:val="007A7081"/>
    <w:rsid w:val="007F1CF5"/>
    <w:rsid w:val="007F29DD"/>
    <w:rsid w:val="00834EDE"/>
    <w:rsid w:val="00835073"/>
    <w:rsid w:val="008736AA"/>
    <w:rsid w:val="008D275D"/>
    <w:rsid w:val="00980327"/>
    <w:rsid w:val="00982B9B"/>
    <w:rsid w:val="00986478"/>
    <w:rsid w:val="009B5557"/>
    <w:rsid w:val="009F1067"/>
    <w:rsid w:val="009F644C"/>
    <w:rsid w:val="00A31E01"/>
    <w:rsid w:val="00A527AD"/>
    <w:rsid w:val="00A718CF"/>
    <w:rsid w:val="00A759C8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C6E85"/>
    <w:rsid w:val="00C158FA"/>
    <w:rsid w:val="00C32FED"/>
    <w:rsid w:val="00C33014"/>
    <w:rsid w:val="00C33434"/>
    <w:rsid w:val="00C34869"/>
    <w:rsid w:val="00C3587C"/>
    <w:rsid w:val="00C42EB6"/>
    <w:rsid w:val="00C85096"/>
    <w:rsid w:val="00CA178F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4CEE"/>
    <w:rsid w:val="00E365F1"/>
    <w:rsid w:val="00E62F48"/>
    <w:rsid w:val="00E831B3"/>
    <w:rsid w:val="00E95FBC"/>
    <w:rsid w:val="00EE70CB"/>
    <w:rsid w:val="00F355B9"/>
    <w:rsid w:val="00F41CA2"/>
    <w:rsid w:val="00F443C0"/>
    <w:rsid w:val="00F62EFB"/>
    <w:rsid w:val="00F939A4"/>
    <w:rsid w:val="00FA7B09"/>
    <w:rsid w:val="00FD5B51"/>
    <w:rsid w:val="00FE067E"/>
    <w:rsid w:val="00FE208F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F9EF"/>
  <w15:chartTrackingRefBased/>
  <w15:docId w15:val="{69D3A05A-C083-49E8-9D78-FFB7089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82AC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82AC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82AC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14DC0B776471F8B76E2DBCC16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C241D-C155-4888-887D-DE42DC330861}"/>
      </w:docPartPr>
      <w:docPartBody>
        <w:p w:rsidR="008C6E52" w:rsidRDefault="008C6E52">
          <w:pPr>
            <w:pStyle w:val="0CC14DC0B776471F8B76E2DBCC161D72"/>
          </w:pPr>
          <w:r w:rsidRPr="00B844FE">
            <w:t>Prefix Text</w:t>
          </w:r>
        </w:p>
      </w:docPartBody>
    </w:docPart>
    <w:docPart>
      <w:docPartPr>
        <w:name w:val="C5D5D7416BF34DF899DF21FF601D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9759-30FB-4A99-A2F0-78D2CAA0C081}"/>
      </w:docPartPr>
      <w:docPartBody>
        <w:p w:rsidR="008C6E52" w:rsidRDefault="008C6E52">
          <w:pPr>
            <w:pStyle w:val="C5D5D7416BF34DF899DF21FF601DF6BE"/>
          </w:pPr>
          <w:r w:rsidRPr="00B844FE">
            <w:t>[Type here]</w:t>
          </w:r>
        </w:p>
      </w:docPartBody>
    </w:docPart>
    <w:docPart>
      <w:docPartPr>
        <w:name w:val="8548A1CA84614280BB5C8C4AC1AF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165E-2858-4FD5-A9B5-A36E9FA2F64E}"/>
      </w:docPartPr>
      <w:docPartBody>
        <w:p w:rsidR="008C6E52" w:rsidRDefault="008C6E52">
          <w:pPr>
            <w:pStyle w:val="8548A1CA84614280BB5C8C4AC1AF52D7"/>
          </w:pPr>
          <w:r w:rsidRPr="00B844FE">
            <w:t>Number</w:t>
          </w:r>
        </w:p>
      </w:docPartBody>
    </w:docPart>
    <w:docPart>
      <w:docPartPr>
        <w:name w:val="E5092066A9C04E33923C223E8B48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5B21-12B5-48B8-BAD9-EC7C4665B282}"/>
      </w:docPartPr>
      <w:docPartBody>
        <w:p w:rsidR="008C6E52" w:rsidRDefault="008C6E52">
          <w:pPr>
            <w:pStyle w:val="E5092066A9C04E33923C223E8B483923"/>
          </w:pPr>
          <w:r w:rsidRPr="00B844FE">
            <w:t>Enter Sponsors Here</w:t>
          </w:r>
        </w:p>
      </w:docPartBody>
    </w:docPart>
    <w:docPart>
      <w:docPartPr>
        <w:name w:val="ED94115313FD4C289572E990D2C7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D304-0631-4367-A8D1-E5EE0F5A931B}"/>
      </w:docPartPr>
      <w:docPartBody>
        <w:p w:rsidR="008C6E52" w:rsidRDefault="008C6E52">
          <w:pPr>
            <w:pStyle w:val="ED94115313FD4C289572E990D2C72DD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52"/>
    <w:rsid w:val="00082E4C"/>
    <w:rsid w:val="00170C24"/>
    <w:rsid w:val="001C38DE"/>
    <w:rsid w:val="00434627"/>
    <w:rsid w:val="004636D2"/>
    <w:rsid w:val="00621F55"/>
    <w:rsid w:val="00635138"/>
    <w:rsid w:val="008C6E52"/>
    <w:rsid w:val="00982B9B"/>
    <w:rsid w:val="009F644C"/>
    <w:rsid w:val="00B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C14DC0B776471F8B76E2DBCC161D72">
    <w:name w:val="0CC14DC0B776471F8B76E2DBCC161D72"/>
  </w:style>
  <w:style w:type="paragraph" w:customStyle="1" w:styleId="C5D5D7416BF34DF899DF21FF601DF6BE">
    <w:name w:val="C5D5D7416BF34DF899DF21FF601DF6BE"/>
  </w:style>
  <w:style w:type="paragraph" w:customStyle="1" w:styleId="8548A1CA84614280BB5C8C4AC1AF52D7">
    <w:name w:val="8548A1CA84614280BB5C8C4AC1AF52D7"/>
  </w:style>
  <w:style w:type="paragraph" w:customStyle="1" w:styleId="E5092066A9C04E33923C223E8B483923">
    <w:name w:val="E5092066A9C04E33923C223E8B48392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94115313FD4C289572E990D2C72DDF">
    <w:name w:val="ED94115313FD4C289572E990D2C72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17</TotalTime>
  <Pages>3</Pages>
  <Words>412</Words>
  <Characters>2369</Characters>
  <Application>Microsoft Office Word</Application>
  <DocSecurity>0</DocSecurity>
  <Lines>169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Dominic Lisi</cp:lastModifiedBy>
  <cp:revision>10</cp:revision>
  <cp:lastPrinted>2026-01-21T20:21:00Z</cp:lastPrinted>
  <dcterms:created xsi:type="dcterms:W3CDTF">2026-02-04T14:57:00Z</dcterms:created>
  <dcterms:modified xsi:type="dcterms:W3CDTF">2026-02-06T19:16:00Z</dcterms:modified>
</cp:coreProperties>
</file>